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DBF6" w14:textId="77777777" w:rsidR="00AA2189" w:rsidRPr="00E25C9B" w:rsidRDefault="007E4EA5" w:rsidP="000C75FF">
      <w:pPr>
        <w:jc w:val="center"/>
        <w:rPr>
          <w:b/>
          <w:u w:val="single"/>
        </w:rPr>
      </w:pPr>
      <w:r>
        <w:t xml:space="preserve"> </w:t>
      </w:r>
      <w:r w:rsidR="000C75FF" w:rsidRPr="00E25C9B">
        <w:rPr>
          <w:b/>
          <w:u w:val="single"/>
        </w:rPr>
        <w:t>Executive Board Meeting</w:t>
      </w:r>
    </w:p>
    <w:p w14:paraId="6D7C41A2" w14:textId="0D93C598" w:rsidR="000C75FF" w:rsidRDefault="00284171" w:rsidP="000C75FF">
      <w:pPr>
        <w:jc w:val="center"/>
      </w:pPr>
      <w:r>
        <w:t>October 12, 2016</w:t>
      </w:r>
    </w:p>
    <w:p w14:paraId="269EBD51" w14:textId="77777777" w:rsidR="00D261BD" w:rsidRDefault="000C75FF" w:rsidP="000C75FF">
      <w:r>
        <w:t xml:space="preserve">Location: The Residence of </w:t>
      </w:r>
      <w:r w:rsidR="00284171">
        <w:t>Carolyn Dahlgren – 0034 Kings Row Avenue</w:t>
      </w:r>
    </w:p>
    <w:p w14:paraId="208FBDF6" w14:textId="32D19362" w:rsidR="00D261BD" w:rsidRDefault="000C75FF" w:rsidP="000C75FF">
      <w:r>
        <w:t>Board Members in Attendanc</w:t>
      </w:r>
      <w:r w:rsidR="000A0FA3">
        <w:t>e: Peter May, Carolyn Dahlgren</w:t>
      </w:r>
      <w:r w:rsidR="00F601E8">
        <w:t>, Gerald Fielding</w:t>
      </w:r>
      <w:r w:rsidR="004E7DB5">
        <w:t>, Mimi Trombatore</w:t>
      </w:r>
      <w:r w:rsidR="00606DFB">
        <w:t xml:space="preserve"> and </w:t>
      </w:r>
      <w:r w:rsidR="00B232ED">
        <w:t>Krystle Beattie</w:t>
      </w:r>
      <w:r>
        <w:t xml:space="preserve"> (recording secretary</w:t>
      </w:r>
      <w:r w:rsidR="000A0FA3">
        <w:t>)</w:t>
      </w:r>
    </w:p>
    <w:p w14:paraId="18FA779D" w14:textId="77777777" w:rsidR="00D261BD" w:rsidRDefault="000C75FF" w:rsidP="000C75FF">
      <w:r>
        <w:t xml:space="preserve">Homeowners in Attendance: </w:t>
      </w:r>
      <w:r w:rsidR="00450EF3">
        <w:t>Carol Nieuwenhuizen</w:t>
      </w:r>
      <w:r w:rsidR="00512B59">
        <w:t xml:space="preserve">, </w:t>
      </w:r>
      <w:r w:rsidR="005F337E">
        <w:t xml:space="preserve">Tim </w:t>
      </w:r>
      <w:r w:rsidR="00512B59">
        <w:t>Trombatore</w:t>
      </w:r>
      <w:r w:rsidR="00284171">
        <w:t>, David Bell, Tom Hazard and Hunter Webster</w:t>
      </w:r>
    </w:p>
    <w:p w14:paraId="136DE44B" w14:textId="5BCB7044" w:rsidR="00284171" w:rsidRDefault="00284171" w:rsidP="000C75FF">
      <w:r>
        <w:t>Expert</w:t>
      </w:r>
      <w:r w:rsidR="008723F1">
        <w:t>/Contractor</w:t>
      </w:r>
      <w:r>
        <w:t xml:space="preserve"> in Attendance: Alan from EPC</w:t>
      </w:r>
    </w:p>
    <w:p w14:paraId="49055837" w14:textId="624A5DF6" w:rsidR="00B00978" w:rsidRDefault="00B00978" w:rsidP="000C75FF">
      <w:pPr>
        <w:pStyle w:val="ListParagraph"/>
        <w:numPr>
          <w:ilvl w:val="0"/>
          <w:numId w:val="7"/>
        </w:numPr>
        <w:spacing w:after="0" w:line="240" w:lineRule="auto"/>
      </w:pPr>
      <w:r>
        <w:t>The Meeting was called to order at 6:15pm</w:t>
      </w:r>
    </w:p>
    <w:p w14:paraId="4DACDEA5" w14:textId="2713EF1A" w:rsidR="00B00978" w:rsidRDefault="00B00978" w:rsidP="00B00978">
      <w:pPr>
        <w:pStyle w:val="ListParagraph"/>
        <w:numPr>
          <w:ilvl w:val="0"/>
          <w:numId w:val="7"/>
        </w:numPr>
        <w:spacing w:after="0" w:line="240" w:lineRule="auto"/>
      </w:pPr>
      <w:r>
        <w:rPr>
          <w:b/>
          <w:u w:val="single"/>
        </w:rPr>
        <w:t>Introduction</w:t>
      </w:r>
      <w:r w:rsidRPr="00B00978">
        <w:t xml:space="preserve"> </w:t>
      </w:r>
      <w:r>
        <w:t>– Tom Hazard</w:t>
      </w:r>
      <w:r w:rsidRPr="00B00978">
        <w:t xml:space="preserve"> </w:t>
      </w:r>
    </w:p>
    <w:p w14:paraId="01B7F477" w14:textId="120ACDA9" w:rsidR="00B00978" w:rsidRDefault="00B00978" w:rsidP="00B00978">
      <w:pPr>
        <w:pStyle w:val="ListParagraph"/>
        <w:numPr>
          <w:ilvl w:val="1"/>
          <w:numId w:val="7"/>
        </w:numPr>
        <w:spacing w:after="0" w:line="240" w:lineRule="auto"/>
      </w:pPr>
      <w:r>
        <w:t>Tom Hazard winterized the HOA irrigation system, turning off all service valves and blowing out mains.  Tom called EPC to test residual water in irrigation mai</w:t>
      </w:r>
      <w:r w:rsidR="000850BC">
        <w:t xml:space="preserve">n on Kings Row South because </w:t>
      </w:r>
      <w:r>
        <w:t xml:space="preserve">water should </w:t>
      </w:r>
      <w:r w:rsidR="000850BC">
        <w:t xml:space="preserve">NOT </w:t>
      </w:r>
      <w:r>
        <w:t xml:space="preserve">have been in the main because </w:t>
      </w:r>
      <w:r w:rsidR="008723F1">
        <w:t xml:space="preserve">the </w:t>
      </w:r>
      <w:r>
        <w:t xml:space="preserve">ditch was off.  </w:t>
      </w:r>
      <w:r w:rsidR="008723F1">
        <w:t xml:space="preserve">EPC found treated/chlorinated </w:t>
      </w:r>
      <w:r w:rsidR="002302A5">
        <w:t>potable water in</w:t>
      </w:r>
      <w:r w:rsidR="000850BC">
        <w:t xml:space="preserve"> the ditch main, not raw, untreated ditch water.</w:t>
      </w:r>
      <w:r w:rsidR="002302A5">
        <w:t xml:space="preserve"> </w:t>
      </w:r>
    </w:p>
    <w:p w14:paraId="77882502" w14:textId="42F65467" w:rsidR="00B00978" w:rsidRDefault="00B00978" w:rsidP="00B00978">
      <w:pPr>
        <w:pStyle w:val="ListParagraph"/>
        <w:numPr>
          <w:ilvl w:val="1"/>
          <w:numId w:val="7"/>
        </w:numPr>
        <w:spacing w:after="0" w:line="240" w:lineRule="auto"/>
      </w:pPr>
      <w:r>
        <w:t xml:space="preserve">Irrigation Service Valves – We do </w:t>
      </w:r>
      <w:r w:rsidR="000850BC">
        <w:t xml:space="preserve">know location of </w:t>
      </w:r>
      <w:r>
        <w:t>all service valves for ditch water</w:t>
      </w:r>
      <w:r w:rsidR="000850BC">
        <w:t xml:space="preserve"> and they get turned off and on every year.  S</w:t>
      </w:r>
      <w:r>
        <w:t>ome properties share one valve that connects more than one lot to the irrigation main in the right-of-way.</w:t>
      </w:r>
    </w:p>
    <w:p w14:paraId="2F77819F" w14:textId="15AD0C0B" w:rsidR="00B00978" w:rsidRDefault="00B00978" w:rsidP="00B00978">
      <w:pPr>
        <w:pStyle w:val="ListParagraph"/>
        <w:numPr>
          <w:ilvl w:val="1"/>
          <w:numId w:val="7"/>
        </w:numPr>
        <w:spacing w:after="0" w:line="240" w:lineRule="auto"/>
      </w:pPr>
      <w:r>
        <w:t>Potable Curb S</w:t>
      </w:r>
      <w:r w:rsidR="008723F1">
        <w:t>tops – the HOA currently does not</w:t>
      </w:r>
      <w:r>
        <w:t xml:space="preserve"> know where all potable water syst</w:t>
      </w:r>
      <w:r w:rsidR="008723F1">
        <w:t xml:space="preserve">em curb-stop valves are located.  </w:t>
      </w:r>
      <w:r>
        <w:t xml:space="preserve"> </w:t>
      </w:r>
      <w:r w:rsidR="008723F1">
        <w:t xml:space="preserve">The curb-stops are on-off valves for </w:t>
      </w:r>
      <w:r>
        <w:t xml:space="preserve">individual </w:t>
      </w:r>
      <w:r w:rsidR="002302A5">
        <w:t xml:space="preserve">lot </w:t>
      </w:r>
      <w:r>
        <w:t>service lines</w:t>
      </w:r>
      <w:r w:rsidR="008723F1">
        <w:t xml:space="preserve">, connecting the </w:t>
      </w:r>
      <w:r>
        <w:t xml:space="preserve">main in roadway </w:t>
      </w:r>
      <w:r w:rsidR="008723F1">
        <w:t>and the service line</w:t>
      </w:r>
      <w:r>
        <w:t xml:space="preserve">.  </w:t>
      </w:r>
      <w:r w:rsidR="00DC75A0">
        <w:t>These valves need to be turned on an</w:t>
      </w:r>
      <w:r w:rsidR="00B321AA">
        <w:t>d off at least every 1 -2 years;</w:t>
      </w:r>
      <w:r w:rsidR="00B321AA" w:rsidRPr="00B321AA">
        <w:t xml:space="preserve"> </w:t>
      </w:r>
      <w:r w:rsidR="00B321AA">
        <w:t xml:space="preserve">with our heavy mineral water, may need to be done every year. </w:t>
      </w:r>
      <w:r w:rsidR="00DC75A0">
        <w:t xml:space="preserve">  HO</w:t>
      </w:r>
      <w:r w:rsidR="00B321AA">
        <w:t>A is not doing this maintenance and the Association does not know if any lot owners are maintaining the valves for their lots.</w:t>
      </w:r>
      <w:r w:rsidR="000850BC">
        <w:t xml:space="preserve"> This is a long</w:t>
      </w:r>
      <w:r>
        <w:t xml:space="preserve"> term i</w:t>
      </w:r>
      <w:r w:rsidR="000850BC">
        <w:t xml:space="preserve">ssue and will be revisited </w:t>
      </w:r>
      <w:r>
        <w:t>later</w:t>
      </w:r>
      <w:r w:rsidR="00DC75A0">
        <w:t xml:space="preserve">.  </w:t>
      </w:r>
    </w:p>
    <w:p w14:paraId="1B4D90B1" w14:textId="77777777" w:rsidR="002302A5" w:rsidRDefault="00284171" w:rsidP="002302A5">
      <w:pPr>
        <w:pStyle w:val="ListParagraph"/>
        <w:numPr>
          <w:ilvl w:val="0"/>
          <w:numId w:val="7"/>
        </w:numPr>
        <w:spacing w:after="0" w:line="240" w:lineRule="auto"/>
      </w:pPr>
      <w:r w:rsidRPr="00B00978">
        <w:rPr>
          <w:b/>
          <w:u w:val="single"/>
        </w:rPr>
        <w:t xml:space="preserve">Cross </w:t>
      </w:r>
      <w:r w:rsidR="00B00978" w:rsidRPr="00B00978">
        <w:rPr>
          <w:b/>
          <w:u w:val="single"/>
        </w:rPr>
        <w:t>Connection/</w:t>
      </w:r>
      <w:r w:rsidR="002302A5">
        <w:rPr>
          <w:b/>
          <w:u w:val="single"/>
        </w:rPr>
        <w:t xml:space="preserve">Contamination - </w:t>
      </w:r>
      <w:r w:rsidR="002302A5" w:rsidRPr="00D078C8">
        <w:t>Alan Leslie (EPC) and Tom Hazard</w:t>
      </w:r>
    </w:p>
    <w:p w14:paraId="1CBD3287" w14:textId="2AB3CF40" w:rsidR="007A19C8" w:rsidRDefault="00284171" w:rsidP="002302A5">
      <w:pPr>
        <w:pStyle w:val="ListParagraph"/>
        <w:numPr>
          <w:ilvl w:val="1"/>
          <w:numId w:val="7"/>
        </w:numPr>
        <w:spacing w:after="0" w:line="240" w:lineRule="auto"/>
      </w:pPr>
      <w:r>
        <w:t xml:space="preserve">Any place where there is possibility of cross </w:t>
      </w:r>
      <w:r w:rsidR="002302A5">
        <w:t xml:space="preserve">connection/contamination </w:t>
      </w:r>
      <w:r>
        <w:t>there has to be an air gap or backflow preventer.  State law</w:t>
      </w:r>
      <w:r w:rsidR="002302A5">
        <w:t>, therefore,</w:t>
      </w:r>
      <w:r>
        <w:t xml:space="preserve"> requires anyone with an irrigation system that is connected to potable water to have a backflow preventer</w:t>
      </w:r>
      <w:r w:rsidR="00B321AA">
        <w:t xml:space="preserve"> protecting their home potable water supply</w:t>
      </w:r>
      <w:r>
        <w:t xml:space="preserve">. </w:t>
      </w:r>
    </w:p>
    <w:p w14:paraId="1BC2829F" w14:textId="71613F7C" w:rsidR="00627F80" w:rsidRPr="00D078C8" w:rsidRDefault="00627F80" w:rsidP="007A19C8">
      <w:pPr>
        <w:pStyle w:val="ListParagraph"/>
        <w:numPr>
          <w:ilvl w:val="1"/>
          <w:numId w:val="7"/>
        </w:numPr>
        <w:spacing w:after="0" w:line="240" w:lineRule="auto"/>
      </w:pPr>
      <w:r w:rsidRPr="00D078C8">
        <w:t>Development of Board Investigation Plan</w:t>
      </w:r>
    </w:p>
    <w:p w14:paraId="3414F0C2" w14:textId="429EE5EF" w:rsidR="00284171" w:rsidRDefault="002302A5" w:rsidP="00284171">
      <w:pPr>
        <w:pStyle w:val="ListParagraph"/>
        <w:numPr>
          <w:ilvl w:val="0"/>
          <w:numId w:val="6"/>
        </w:numPr>
        <w:spacing w:after="0" w:line="240" w:lineRule="auto"/>
      </w:pPr>
      <w:r>
        <w:t>The HOA Board needs to govern possible cross connection.</w:t>
      </w:r>
      <w:r w:rsidR="00284171">
        <w:t xml:space="preserve"> </w:t>
      </w:r>
    </w:p>
    <w:p w14:paraId="0F731B6F" w14:textId="5BDAC20A" w:rsidR="004F1CEE" w:rsidRDefault="00AD1D79" w:rsidP="004F1CEE">
      <w:pPr>
        <w:pStyle w:val="ListParagraph"/>
        <w:numPr>
          <w:ilvl w:val="1"/>
          <w:numId w:val="6"/>
        </w:numPr>
        <w:spacing w:after="0" w:line="240" w:lineRule="auto"/>
      </w:pPr>
      <w:r>
        <w:t xml:space="preserve">Allan thinks that the ultimate goal of the HOA’s backflow policy should be that every tap within the HOA has a backflow preventer.  </w:t>
      </w:r>
      <w:r w:rsidR="004F1CEE">
        <w:t>The Board should not allow connection to ditch until homeowners prove they have backflow devices or no in ground sprinkler system.</w:t>
      </w:r>
    </w:p>
    <w:p w14:paraId="41DAAEFC" w14:textId="76D08C6A" w:rsidR="002302A5" w:rsidRDefault="004F1CEE" w:rsidP="004F1CEE">
      <w:pPr>
        <w:pStyle w:val="ListParagraph"/>
        <w:numPr>
          <w:ilvl w:val="1"/>
          <w:numId w:val="6"/>
        </w:numPr>
        <w:spacing w:after="0" w:line="240" w:lineRule="auto"/>
      </w:pPr>
      <w:r>
        <w:t>Al</w:t>
      </w:r>
      <w:r w:rsidR="002302A5">
        <w:t xml:space="preserve">an referenced the annual report, required by State, </w:t>
      </w:r>
      <w:r>
        <w:t>and state law that require</w:t>
      </w:r>
      <w:r w:rsidR="00AD1D79">
        <w:t>s</w:t>
      </w:r>
      <w:r>
        <w:t xml:space="preserve"> that all houses have a backflow device bet</w:t>
      </w:r>
      <w:r w:rsidR="00B321AA">
        <w:t>ween the main and the house</w:t>
      </w:r>
      <w:r>
        <w:t>.  Once a backflow device is installed between every house and the main</w:t>
      </w:r>
      <w:r w:rsidR="00B321AA">
        <w:t>,</w:t>
      </w:r>
      <w:r>
        <w:t xml:space="preserve"> then the HOA is no longer at risk.  </w:t>
      </w:r>
    </w:p>
    <w:p w14:paraId="47E82FC6" w14:textId="4B40B119" w:rsidR="004F1CEE" w:rsidRDefault="002302A5" w:rsidP="004F1CEE">
      <w:pPr>
        <w:pStyle w:val="ListParagraph"/>
        <w:numPr>
          <w:ilvl w:val="1"/>
          <w:numId w:val="6"/>
        </w:numPr>
        <w:spacing w:after="0" w:line="240" w:lineRule="auto"/>
      </w:pPr>
      <w:r>
        <w:t>Tom</w:t>
      </w:r>
      <w:r w:rsidR="00B321AA">
        <w:t xml:space="preserve"> clarified with Allen that Kings </w:t>
      </w:r>
      <w:r>
        <w:t xml:space="preserve">Row homes do not have to have a BFP between house and main, rather between house and that lot’s dual sprinkler </w:t>
      </w:r>
      <w:r>
        <w:lastRenderedPageBreak/>
        <w:t xml:space="preserve">system. </w:t>
      </w:r>
      <w:r w:rsidR="004F1CEE">
        <w:t xml:space="preserve">If an individual fails to have a backflow device between their house and their </w:t>
      </w:r>
      <w:r w:rsidR="00B321AA">
        <w:t xml:space="preserve">dual </w:t>
      </w:r>
      <w:r w:rsidR="004F1CEE">
        <w:t>sprinkler system, contamination will only occur</w:t>
      </w:r>
      <w:r w:rsidR="00A04989">
        <w:t>, if at all,</w:t>
      </w:r>
      <w:r w:rsidR="004F1CEE">
        <w:t xml:space="preserve"> on that property vs. the entire subdivision. </w:t>
      </w:r>
    </w:p>
    <w:p w14:paraId="1AAA36FC" w14:textId="080ECBB0" w:rsidR="00AD1D79" w:rsidRDefault="00A04989" w:rsidP="00627F80">
      <w:pPr>
        <w:pStyle w:val="ListParagraph"/>
        <w:numPr>
          <w:ilvl w:val="1"/>
          <w:numId w:val="6"/>
        </w:numPr>
        <w:spacing w:after="0" w:line="240" w:lineRule="auto"/>
      </w:pPr>
      <w:r>
        <w:t xml:space="preserve">HOA must </w:t>
      </w:r>
      <w:r w:rsidR="004F1CEE">
        <w:t xml:space="preserve">survey to see who has potential cross </w:t>
      </w:r>
      <w:r w:rsidR="00AD1D79">
        <w:t xml:space="preserve">connection and, thus, </w:t>
      </w:r>
      <w:r w:rsidR="004F1CEE">
        <w:t xml:space="preserve">contamination risk – once identified, create a policy and address. </w:t>
      </w:r>
      <w:r w:rsidR="00AD1D79">
        <w:t xml:space="preserve">Allen stated that the </w:t>
      </w:r>
      <w:r w:rsidR="004F1CEE">
        <w:t xml:space="preserve">state requires that the HOA do a survey of 60% of all homes by the end of 2016.  </w:t>
      </w:r>
    </w:p>
    <w:p w14:paraId="623F2406" w14:textId="6E96C230" w:rsidR="004F1CEE" w:rsidRDefault="00627F80" w:rsidP="00627F80">
      <w:pPr>
        <w:pStyle w:val="ListParagraph"/>
        <w:numPr>
          <w:ilvl w:val="1"/>
          <w:numId w:val="6"/>
        </w:numPr>
        <w:spacing w:after="0" w:line="240" w:lineRule="auto"/>
      </w:pPr>
      <w:r>
        <w:t>Alan will forward a survey template and come up with a chec</w:t>
      </w:r>
      <w:r w:rsidR="00A04989">
        <w:t>klist to determine if homeowner</w:t>
      </w:r>
      <w:r>
        <w:t xml:space="preserve">s have potential cross contamination.  </w:t>
      </w:r>
      <w:bookmarkStart w:id="0" w:name="_GoBack"/>
      <w:bookmarkEnd w:id="0"/>
    </w:p>
    <w:p w14:paraId="6F2DB520" w14:textId="3C699308" w:rsidR="00DC75A0" w:rsidRPr="00A04989" w:rsidRDefault="00627F80" w:rsidP="00DC75A0">
      <w:pPr>
        <w:pStyle w:val="ListParagraph"/>
        <w:numPr>
          <w:ilvl w:val="0"/>
          <w:numId w:val="6"/>
        </w:numPr>
        <w:spacing w:after="0" w:line="240" w:lineRule="auto"/>
      </w:pPr>
      <w:r>
        <w:rPr>
          <w:b/>
          <w:u w:val="single"/>
        </w:rPr>
        <w:t>Assignment:</w:t>
      </w:r>
      <w:r>
        <w:t xml:space="preserve"> Carolyn Dahlgren</w:t>
      </w:r>
      <w:r w:rsidR="00A04989">
        <w:t>, Tim Trombatore and Tom H</w:t>
      </w:r>
      <w:r w:rsidR="00AD1D79">
        <w:t>azard</w:t>
      </w:r>
      <w:r>
        <w:t xml:space="preserve"> to work on survey </w:t>
      </w:r>
      <w:r w:rsidR="00AD1D79">
        <w:t>once Allen sends template.</w:t>
      </w:r>
      <w:r w:rsidR="00DC75A0">
        <w:t xml:space="preserve"> </w:t>
      </w:r>
    </w:p>
    <w:p w14:paraId="24B1C7BC" w14:textId="4FFCF247" w:rsidR="00DC75A0" w:rsidRDefault="00DC75A0" w:rsidP="00DC75A0">
      <w:pPr>
        <w:pStyle w:val="ListParagraph"/>
        <w:numPr>
          <w:ilvl w:val="0"/>
          <w:numId w:val="7"/>
        </w:numPr>
        <w:spacing w:after="0" w:line="240" w:lineRule="auto"/>
        <w:rPr>
          <w:b/>
          <w:u w:val="single"/>
        </w:rPr>
      </w:pPr>
      <w:r w:rsidRPr="00DC75A0">
        <w:rPr>
          <w:b/>
          <w:u w:val="single"/>
        </w:rPr>
        <w:t>Irrigation System</w:t>
      </w:r>
      <w:r>
        <w:rPr>
          <w:b/>
          <w:u w:val="single"/>
        </w:rPr>
        <w:t xml:space="preserve"> – Tom Hazard</w:t>
      </w:r>
    </w:p>
    <w:p w14:paraId="1E686C4A" w14:textId="393A5E8B" w:rsidR="00DC75A0" w:rsidRPr="00DC75A0" w:rsidRDefault="00DC75A0" w:rsidP="00DC75A0">
      <w:pPr>
        <w:pStyle w:val="ListParagraph"/>
        <w:numPr>
          <w:ilvl w:val="1"/>
          <w:numId w:val="7"/>
        </w:numPr>
        <w:spacing w:after="0" w:line="240" w:lineRule="auto"/>
      </w:pPr>
      <w:r>
        <w:t xml:space="preserve">Tom is not concerned about ‘use it or lose it.’  </w:t>
      </w:r>
      <w:r w:rsidR="000850BC">
        <w:t>First, t</w:t>
      </w:r>
      <w:r>
        <w:t>he theory applies to the Ir</w:t>
      </w:r>
      <w:r w:rsidR="000850BC">
        <w:t xml:space="preserve">rigation Company, not Kings Row; we do not own ditch water rights. </w:t>
      </w:r>
      <w:r>
        <w:t xml:space="preserve">  Also</w:t>
      </w:r>
      <w:r w:rsidR="00A04989">
        <w:t>, the policy</w:t>
      </w:r>
      <w:r>
        <w:t xml:space="preserve"> only applies to water that is “put to bene</w:t>
      </w:r>
      <w:r w:rsidR="000850BC">
        <w:t>ficial use</w:t>
      </w:r>
      <w:r>
        <w:t xml:space="preserve">” </w:t>
      </w:r>
      <w:r w:rsidR="000850BC">
        <w:t xml:space="preserve">(what actually goes into the ground), not just a right owned but not used. </w:t>
      </w:r>
    </w:p>
    <w:p w14:paraId="5DEFA243" w14:textId="79504E26" w:rsidR="00DC75A0" w:rsidRPr="00DC75A0" w:rsidRDefault="00DC75A0" w:rsidP="00DC75A0">
      <w:pPr>
        <w:pStyle w:val="ListParagraph"/>
        <w:numPr>
          <w:ilvl w:val="1"/>
          <w:numId w:val="7"/>
        </w:numPr>
        <w:spacing w:after="0" w:line="240" w:lineRule="auto"/>
        <w:rPr>
          <w:b/>
          <w:u w:val="single"/>
        </w:rPr>
      </w:pPr>
      <w:r>
        <w:t>The HOA has no</w:t>
      </w:r>
      <w:r w:rsidR="000850BC">
        <w:t>t needed more water than what MH</w:t>
      </w:r>
      <w:r>
        <w:t xml:space="preserve">MMIC has allowed to flow through our head gate for the last three years.  The pipe at the head gate has been full and water has been returned to the ditch 100% of the time, meaning the HOA has had more than enough water.  </w:t>
      </w:r>
    </w:p>
    <w:p w14:paraId="61E1618E" w14:textId="6C69347F" w:rsidR="00DC75A0" w:rsidRPr="00DC75A0" w:rsidRDefault="00DC75A0" w:rsidP="00DC75A0">
      <w:pPr>
        <w:pStyle w:val="ListParagraph"/>
        <w:numPr>
          <w:ilvl w:val="1"/>
          <w:numId w:val="7"/>
        </w:numPr>
        <w:spacing w:after="0" w:line="240" w:lineRule="auto"/>
        <w:rPr>
          <w:b/>
          <w:u w:val="single"/>
        </w:rPr>
      </w:pPr>
      <w:r>
        <w:t xml:space="preserve">Homeowners who are not receiving </w:t>
      </w:r>
      <w:r w:rsidR="00A04989">
        <w:t xml:space="preserve">ditch </w:t>
      </w:r>
      <w:r>
        <w:t>water may have sedim</w:t>
      </w:r>
      <w:r w:rsidR="000850BC">
        <w:t xml:space="preserve">ent disturbing their water flow.  </w:t>
      </w:r>
      <w:r>
        <w:t xml:space="preserve"> </w:t>
      </w:r>
      <w:r w:rsidR="000850BC">
        <w:t xml:space="preserve">Top of system (Webster </w:t>
      </w:r>
      <w:r w:rsidR="00A04989">
        <w:t xml:space="preserve">(11) </w:t>
      </w:r>
      <w:r w:rsidR="000850BC">
        <w:t>and May/N</w:t>
      </w:r>
      <w:r w:rsidR="00A04989">
        <w:t xml:space="preserve"> (12)</w:t>
      </w:r>
      <w:r w:rsidR="000850BC">
        <w:t xml:space="preserve">) may </w:t>
      </w:r>
      <w:r w:rsidR="00A04989">
        <w:t>need a pump;</w:t>
      </w:r>
      <w:r w:rsidR="00426FD8">
        <w:t xml:space="preserve"> pipes are in flat grou</w:t>
      </w:r>
      <w:r w:rsidR="000850BC">
        <w:t>nd</w:t>
      </w:r>
      <w:r w:rsidR="00A04989">
        <w:t xml:space="preserve"> and gravity feed will not function</w:t>
      </w:r>
      <w:r w:rsidR="000850BC">
        <w:t xml:space="preserve">. </w:t>
      </w:r>
    </w:p>
    <w:p w14:paraId="17139769" w14:textId="3F8F79DE" w:rsidR="00DC75A0" w:rsidRPr="00DC75A0" w:rsidRDefault="00DC75A0" w:rsidP="00DC75A0">
      <w:pPr>
        <w:pStyle w:val="ListParagraph"/>
        <w:numPr>
          <w:ilvl w:val="1"/>
          <w:numId w:val="7"/>
        </w:numPr>
        <w:spacing w:after="0" w:line="240" w:lineRule="auto"/>
        <w:rPr>
          <w:i/>
        </w:rPr>
      </w:pPr>
      <w:r>
        <w:rPr>
          <w:b/>
          <w:u w:val="single"/>
        </w:rPr>
        <w:t xml:space="preserve">Assignment: </w:t>
      </w:r>
      <w:r>
        <w:t xml:space="preserve"> Carolyn Dahlgren to work on getting documentation of water shares from the ditch company for all share owners and make sure Tom kn</w:t>
      </w:r>
      <w:r w:rsidR="000850BC">
        <w:t>ows about next MMMH Irrigation C</w:t>
      </w:r>
      <w:r>
        <w:t>ompany Board meeting.</w:t>
      </w:r>
    </w:p>
    <w:p w14:paraId="2E286E12" w14:textId="736AB6F8" w:rsidR="00627F80" w:rsidRDefault="00627F80" w:rsidP="007A19C8">
      <w:pPr>
        <w:pStyle w:val="ListParagraph"/>
        <w:numPr>
          <w:ilvl w:val="0"/>
          <w:numId w:val="7"/>
        </w:numPr>
        <w:spacing w:after="0" w:line="240" w:lineRule="auto"/>
        <w:rPr>
          <w:b/>
          <w:u w:val="single"/>
        </w:rPr>
      </w:pPr>
      <w:r w:rsidRPr="007A19C8">
        <w:rPr>
          <w:b/>
          <w:u w:val="single"/>
        </w:rPr>
        <w:t>Current Financials &amp; Assessments</w:t>
      </w:r>
      <w:r w:rsidR="00426FD8">
        <w:rPr>
          <w:b/>
          <w:u w:val="single"/>
        </w:rPr>
        <w:t xml:space="preserve"> - Krystle</w:t>
      </w:r>
    </w:p>
    <w:p w14:paraId="2D525396" w14:textId="6D1B6383" w:rsidR="007A19C8" w:rsidRPr="00D078C8" w:rsidRDefault="007A19C8" w:rsidP="007A19C8">
      <w:pPr>
        <w:pStyle w:val="ListParagraph"/>
        <w:numPr>
          <w:ilvl w:val="1"/>
          <w:numId w:val="7"/>
        </w:numPr>
        <w:spacing w:after="0" w:line="240" w:lineRule="auto"/>
        <w:rPr>
          <w:b/>
          <w:u w:val="single"/>
        </w:rPr>
      </w:pPr>
      <w:r w:rsidRPr="00D078C8">
        <w:t>YTD – budget to actuals</w:t>
      </w:r>
    </w:p>
    <w:p w14:paraId="60137DCE" w14:textId="0A717423" w:rsidR="00627F80" w:rsidRDefault="007A19C8" w:rsidP="00627F80">
      <w:pPr>
        <w:pStyle w:val="ListParagraph"/>
        <w:numPr>
          <w:ilvl w:val="0"/>
          <w:numId w:val="6"/>
        </w:numPr>
        <w:spacing w:after="0" w:line="240" w:lineRule="auto"/>
      </w:pPr>
      <w:r>
        <w:t>N</w:t>
      </w:r>
      <w:r w:rsidR="00627F80">
        <w:t>o need to move money right now.  If money gets too low, Krystle will call Carolyn to determine how much money to move.</w:t>
      </w:r>
    </w:p>
    <w:p w14:paraId="08F311CF" w14:textId="77777777" w:rsidR="00D078C8" w:rsidRDefault="00D078C8" w:rsidP="00D078C8">
      <w:pPr>
        <w:pStyle w:val="ListParagraph"/>
        <w:numPr>
          <w:ilvl w:val="1"/>
          <w:numId w:val="7"/>
        </w:numPr>
        <w:spacing w:after="0" w:line="240" w:lineRule="auto"/>
      </w:pPr>
      <w:r>
        <w:t>Overdue assessments:</w:t>
      </w:r>
    </w:p>
    <w:p w14:paraId="5BFE522D" w14:textId="21E705C5" w:rsidR="00627F80" w:rsidRDefault="00627F80" w:rsidP="00D078C8">
      <w:pPr>
        <w:pStyle w:val="ListParagraph"/>
        <w:numPr>
          <w:ilvl w:val="0"/>
          <w:numId w:val="6"/>
        </w:numPr>
        <w:spacing w:after="0" w:line="240" w:lineRule="auto"/>
      </w:pPr>
      <w:r>
        <w:t>Peter May to call Bill Phillips</w:t>
      </w:r>
    </w:p>
    <w:p w14:paraId="11C8B515" w14:textId="77777777" w:rsidR="00426FD8" w:rsidRDefault="00627F80" w:rsidP="00426FD8">
      <w:pPr>
        <w:pStyle w:val="ListParagraph"/>
        <w:numPr>
          <w:ilvl w:val="0"/>
          <w:numId w:val="6"/>
        </w:numPr>
        <w:spacing w:after="0" w:line="240" w:lineRule="auto"/>
      </w:pPr>
      <w:r>
        <w:t xml:space="preserve">Carolyn Dahlgren to call Christian Lewis and David </w:t>
      </w:r>
      <w:proofErr w:type="spellStart"/>
      <w:r>
        <w:t>Ahasic</w:t>
      </w:r>
      <w:proofErr w:type="spellEnd"/>
      <w:r>
        <w:t>.</w:t>
      </w:r>
    </w:p>
    <w:p w14:paraId="784A81DA" w14:textId="4B440A4A" w:rsidR="00426FD8" w:rsidRDefault="00426FD8" w:rsidP="00426FD8">
      <w:pPr>
        <w:spacing w:after="0" w:line="240" w:lineRule="auto"/>
        <w:ind w:left="720"/>
      </w:pPr>
      <w:r>
        <w:t xml:space="preserve">       </w:t>
      </w:r>
      <w:r w:rsidRPr="00426FD8">
        <w:rPr>
          <w:b/>
        </w:rPr>
        <w:t>c.</w:t>
      </w:r>
      <w:r>
        <w:t xml:space="preserve">  Assignment:  KOB and </w:t>
      </w:r>
      <w:proofErr w:type="spellStart"/>
      <w:r>
        <w:t>cmd</w:t>
      </w:r>
      <w:proofErr w:type="spellEnd"/>
      <w:r>
        <w:t xml:space="preserve"> to figure out what </w:t>
      </w:r>
      <w:r w:rsidR="00A04989">
        <w:t xml:space="preserve">2016 </w:t>
      </w:r>
      <w:r>
        <w:t>legal fees were related to potable water and what to real estate and other matters, in case money needs to be moved out of reserves at the end of the year</w:t>
      </w:r>
      <w:r w:rsidR="00A04989">
        <w:t>.</w:t>
      </w:r>
      <w:r>
        <w:t xml:space="preserve"> </w:t>
      </w:r>
    </w:p>
    <w:p w14:paraId="0DBB71B3" w14:textId="64BF708F" w:rsidR="00BD4B4D" w:rsidRPr="00D078C8" w:rsidRDefault="00BD4B4D" w:rsidP="00D078C8">
      <w:pPr>
        <w:pStyle w:val="ListParagraph"/>
        <w:numPr>
          <w:ilvl w:val="0"/>
          <w:numId w:val="7"/>
        </w:numPr>
        <w:spacing w:after="0" w:line="240" w:lineRule="auto"/>
        <w:rPr>
          <w:b/>
          <w:u w:val="single"/>
        </w:rPr>
      </w:pPr>
      <w:r w:rsidRPr="00D078C8">
        <w:rPr>
          <w:b/>
          <w:u w:val="single"/>
        </w:rPr>
        <w:t>Draft Budget for 2017</w:t>
      </w:r>
      <w:r w:rsidR="00426FD8">
        <w:rPr>
          <w:b/>
          <w:u w:val="single"/>
        </w:rPr>
        <w:t xml:space="preserve"> – Krystle and GR</w:t>
      </w:r>
    </w:p>
    <w:p w14:paraId="6B059227" w14:textId="7C17D845" w:rsidR="00BD4B4D" w:rsidRDefault="00BD4B4D" w:rsidP="00426FD8">
      <w:pPr>
        <w:pStyle w:val="ListParagraph"/>
        <w:numPr>
          <w:ilvl w:val="0"/>
          <w:numId w:val="10"/>
        </w:numPr>
        <w:spacing w:after="0" w:line="240" w:lineRule="auto"/>
      </w:pPr>
      <w:r>
        <w:t>May n</w:t>
      </w:r>
      <w:r w:rsidR="00426FD8">
        <w:t xml:space="preserve">eed to increase dues because we may be looking at a deficit budget of over $4,000.00 for 2017 - </w:t>
      </w:r>
      <w:r>
        <w:t xml:space="preserve">covenant rewrite, water court issues, </w:t>
      </w:r>
      <w:r w:rsidR="00426FD8">
        <w:t xml:space="preserve">cross connection regulations, </w:t>
      </w:r>
      <w:r>
        <w:t>real estate issues, etc.</w:t>
      </w:r>
    </w:p>
    <w:p w14:paraId="588BDBF1" w14:textId="15ADB39F" w:rsidR="00BD4B4D" w:rsidRDefault="00426FD8" w:rsidP="00426FD8">
      <w:pPr>
        <w:pStyle w:val="ListParagraph"/>
        <w:numPr>
          <w:ilvl w:val="0"/>
          <w:numId w:val="10"/>
        </w:numPr>
        <w:spacing w:after="0" w:line="240" w:lineRule="auto"/>
      </w:pPr>
      <w:r>
        <w:t xml:space="preserve">May </w:t>
      </w:r>
      <w:r w:rsidR="00BD4B4D">
        <w:t xml:space="preserve">need to use </w:t>
      </w:r>
      <w:r w:rsidR="00A04989">
        <w:t xml:space="preserve">maintenance </w:t>
      </w:r>
      <w:r w:rsidR="00BD4B4D">
        <w:t>reserves for finding curb stops</w:t>
      </w:r>
      <w:r w:rsidR="00A04989">
        <w:t xml:space="preserve"> and governing backflow devices i.e., we may need to hire one or more contractors. </w:t>
      </w:r>
      <w:r w:rsidR="00BD4B4D">
        <w:t xml:space="preserve">  </w:t>
      </w:r>
      <w:r>
        <w:t xml:space="preserve">Tom Hazard suggests there may be a real “threat to reserves.” </w:t>
      </w:r>
    </w:p>
    <w:p w14:paraId="4E30DD32" w14:textId="65F40E3C" w:rsidR="00BD4B4D" w:rsidRDefault="00BD4B4D" w:rsidP="00426FD8">
      <w:pPr>
        <w:pStyle w:val="ListParagraph"/>
        <w:numPr>
          <w:ilvl w:val="0"/>
          <w:numId w:val="10"/>
        </w:numPr>
        <w:spacing w:after="0" w:line="240" w:lineRule="auto"/>
      </w:pPr>
      <w:r>
        <w:t xml:space="preserve">At the annual meeting </w:t>
      </w:r>
      <w:r w:rsidR="00426FD8">
        <w:t xml:space="preserve">the Board needs </w:t>
      </w:r>
      <w:r w:rsidR="00D03315">
        <w:t xml:space="preserve">to </w:t>
      </w:r>
      <w:r w:rsidR="00426FD8">
        <w:t xml:space="preserve">present the </w:t>
      </w:r>
      <w:r>
        <w:t>option of backfilling the genera</w:t>
      </w:r>
      <w:r w:rsidR="00426FD8">
        <w:t>/operating</w:t>
      </w:r>
      <w:r w:rsidR="00471B37">
        <w:t xml:space="preserve"> fund with reserves, to replace what was used on legal fees and costs for water and real estate/open space matters.</w:t>
      </w:r>
    </w:p>
    <w:p w14:paraId="3523C516" w14:textId="49CB2109" w:rsidR="00BD4B4D" w:rsidRDefault="00BD4B4D" w:rsidP="00426FD8">
      <w:pPr>
        <w:pStyle w:val="ListParagraph"/>
        <w:numPr>
          <w:ilvl w:val="0"/>
          <w:numId w:val="10"/>
        </w:numPr>
        <w:spacing w:after="0" w:line="240" w:lineRule="auto"/>
      </w:pPr>
      <w:r>
        <w:t>GR Fielding motioned to approve the budget for 2017</w:t>
      </w:r>
      <w:r w:rsidR="00471B37">
        <w:t>,</w:t>
      </w:r>
      <w:r w:rsidR="00D261BD">
        <w:t xml:space="preserve"> with discussed changes; Mimi Trombatore second;</w:t>
      </w:r>
      <w:r>
        <w:t xml:space="preserve"> all were in fa</w:t>
      </w:r>
      <w:r w:rsidR="00D078C8">
        <w:t>v</w:t>
      </w:r>
      <w:r>
        <w:t xml:space="preserve">or.  </w:t>
      </w:r>
    </w:p>
    <w:p w14:paraId="53033AE6" w14:textId="5E6789EC" w:rsidR="00471B37" w:rsidRDefault="00471B37" w:rsidP="00426FD8">
      <w:pPr>
        <w:pStyle w:val="ListParagraph"/>
        <w:numPr>
          <w:ilvl w:val="0"/>
          <w:numId w:val="10"/>
        </w:numPr>
        <w:spacing w:after="0" w:line="240" w:lineRule="auto"/>
      </w:pPr>
      <w:r>
        <w:lastRenderedPageBreak/>
        <w:t xml:space="preserve">Assignment:  KOB, GR and </w:t>
      </w:r>
      <w:proofErr w:type="spellStart"/>
      <w:r>
        <w:t>cmd</w:t>
      </w:r>
      <w:proofErr w:type="spellEnd"/>
      <w:r>
        <w:t xml:space="preserve"> to work on presentation for membership at November meeting.</w:t>
      </w:r>
    </w:p>
    <w:p w14:paraId="4E759377" w14:textId="7B95FE5D" w:rsidR="007A19C8" w:rsidRPr="00D261BD" w:rsidRDefault="00D078C8" w:rsidP="00D078C8">
      <w:pPr>
        <w:pStyle w:val="ListParagraph"/>
        <w:numPr>
          <w:ilvl w:val="0"/>
          <w:numId w:val="7"/>
        </w:numPr>
        <w:spacing w:after="0" w:line="240" w:lineRule="auto"/>
      </w:pPr>
      <w:r w:rsidRPr="00D078C8">
        <w:rPr>
          <w:b/>
          <w:u w:val="single"/>
        </w:rPr>
        <w:t>Updates</w:t>
      </w:r>
      <w:r w:rsidR="00471B37" w:rsidRPr="00471B37">
        <w:rPr>
          <w:b/>
        </w:rPr>
        <w:t xml:space="preserve">:  </w:t>
      </w:r>
      <w:r w:rsidR="00471B37" w:rsidRPr="00D261BD">
        <w:t>Carolyn said she would update Board by email on topic</w:t>
      </w:r>
      <w:r w:rsidR="00D261BD" w:rsidRPr="00D261BD">
        <w:t>s</w:t>
      </w:r>
      <w:r w:rsidR="00471B37" w:rsidRPr="00D261BD">
        <w:t xml:space="preserve"> for which we ran out of time</w:t>
      </w:r>
    </w:p>
    <w:p w14:paraId="31724779" w14:textId="3CA0F460" w:rsidR="00D078C8" w:rsidRPr="00CA2B1E" w:rsidRDefault="00D078C8" w:rsidP="00CA2B1E">
      <w:pPr>
        <w:pStyle w:val="ListParagraph"/>
        <w:numPr>
          <w:ilvl w:val="1"/>
          <w:numId w:val="7"/>
        </w:numPr>
        <w:spacing w:after="0" w:line="240" w:lineRule="auto"/>
        <w:rPr>
          <w:b/>
          <w:u w:val="single"/>
        </w:rPr>
      </w:pPr>
      <w:r w:rsidRPr="00D078C8">
        <w:t>Well Permits for Well No. 2</w:t>
      </w:r>
      <w:r w:rsidR="00CA2B1E" w:rsidRPr="00D261BD">
        <w:rPr>
          <w:b/>
        </w:rPr>
        <w:t xml:space="preserve"> -</w:t>
      </w:r>
      <w:r w:rsidR="00CA2B1E">
        <w:rPr>
          <w:b/>
          <w:u w:val="single"/>
        </w:rPr>
        <w:t xml:space="preserve"> </w:t>
      </w:r>
      <w:r>
        <w:t xml:space="preserve">All </w:t>
      </w:r>
      <w:r w:rsidR="00471B37">
        <w:t xml:space="preserve">appears </w:t>
      </w:r>
      <w:r>
        <w:t>good</w:t>
      </w:r>
      <w:r w:rsidR="00D261BD">
        <w:t>, at the time being,</w:t>
      </w:r>
      <w:r>
        <w:t xml:space="preserve"> with Well #2</w:t>
      </w:r>
      <w:r w:rsidR="00D261BD">
        <w:t xml:space="preserve"> permit amendment.</w:t>
      </w:r>
    </w:p>
    <w:p w14:paraId="1101F234" w14:textId="79D9C2DF" w:rsidR="00D078C8" w:rsidRPr="00D078C8" w:rsidRDefault="00D078C8" w:rsidP="00D078C8">
      <w:pPr>
        <w:pStyle w:val="ListParagraph"/>
        <w:numPr>
          <w:ilvl w:val="1"/>
          <w:numId w:val="7"/>
        </w:numPr>
        <w:spacing w:after="0" w:line="240" w:lineRule="auto"/>
      </w:pPr>
      <w:r w:rsidRPr="00D078C8">
        <w:t>Water Court – Water Referee</w:t>
      </w:r>
      <w:r w:rsidR="00471B37">
        <w:t xml:space="preserve"> acted, waiting for District Court Judge</w:t>
      </w:r>
    </w:p>
    <w:p w14:paraId="3DA017C9" w14:textId="07D53BAC" w:rsidR="00D078C8" w:rsidRPr="00D078C8" w:rsidRDefault="00D078C8" w:rsidP="00D078C8">
      <w:pPr>
        <w:pStyle w:val="ListParagraph"/>
        <w:numPr>
          <w:ilvl w:val="1"/>
          <w:numId w:val="7"/>
        </w:numPr>
        <w:spacing w:after="0" w:line="240" w:lineRule="auto"/>
      </w:pPr>
      <w:r w:rsidRPr="00D078C8">
        <w:t>Windmill Property and Triangle Open Space</w:t>
      </w:r>
    </w:p>
    <w:p w14:paraId="16F67438" w14:textId="488BBAFA" w:rsidR="00D078C8" w:rsidRPr="00D078C8" w:rsidRDefault="00D078C8" w:rsidP="00D078C8">
      <w:pPr>
        <w:pStyle w:val="ListParagraph"/>
        <w:numPr>
          <w:ilvl w:val="1"/>
          <w:numId w:val="7"/>
        </w:numPr>
        <w:spacing w:after="0" w:line="240" w:lineRule="auto"/>
      </w:pPr>
      <w:r w:rsidRPr="00D078C8">
        <w:t>Leavenworth Easement</w:t>
      </w:r>
    </w:p>
    <w:p w14:paraId="1A5EF939" w14:textId="5679F467" w:rsidR="00D078C8" w:rsidRDefault="00D078C8" w:rsidP="00D078C8">
      <w:pPr>
        <w:pStyle w:val="ListParagraph"/>
        <w:numPr>
          <w:ilvl w:val="1"/>
          <w:numId w:val="7"/>
        </w:numPr>
        <w:spacing w:after="0" w:line="240" w:lineRule="auto"/>
      </w:pPr>
      <w:r w:rsidRPr="00D078C8">
        <w:t>Southerly Trail</w:t>
      </w:r>
    </w:p>
    <w:p w14:paraId="6559D893" w14:textId="77777777" w:rsidR="00CA2B1E" w:rsidRDefault="00D078C8" w:rsidP="00CA2B1E">
      <w:pPr>
        <w:pStyle w:val="ListParagraph"/>
        <w:numPr>
          <w:ilvl w:val="2"/>
          <w:numId w:val="10"/>
        </w:numPr>
        <w:spacing w:after="0" w:line="240" w:lineRule="auto"/>
      </w:pPr>
      <w:r>
        <w:t xml:space="preserve">Signage for HOA Open Space </w:t>
      </w:r>
      <w:r w:rsidR="00471B37">
        <w:t xml:space="preserve">may </w:t>
      </w:r>
      <w:r>
        <w:t xml:space="preserve">require a </w:t>
      </w:r>
      <w:r w:rsidR="00471B37">
        <w:t xml:space="preserve">GARCO permit; </w:t>
      </w:r>
      <w:proofErr w:type="spellStart"/>
      <w:r w:rsidR="00471B37">
        <w:t>cmd</w:t>
      </w:r>
      <w:proofErr w:type="spellEnd"/>
      <w:r w:rsidR="00471B37">
        <w:t xml:space="preserve"> will follow up.  </w:t>
      </w:r>
    </w:p>
    <w:p w14:paraId="4BCBA5A0" w14:textId="42D67317" w:rsidR="00D078C8" w:rsidRDefault="00D078C8" w:rsidP="00CA2B1E">
      <w:pPr>
        <w:pStyle w:val="ListParagraph"/>
        <w:numPr>
          <w:ilvl w:val="2"/>
          <w:numId w:val="10"/>
        </w:numPr>
        <w:spacing w:after="0" w:line="240" w:lineRule="auto"/>
      </w:pPr>
      <w:r>
        <w:t xml:space="preserve">Peter May motioned </w:t>
      </w:r>
      <w:r w:rsidR="00471B37">
        <w:t xml:space="preserve">for Krystle Beattie </w:t>
      </w:r>
      <w:r>
        <w:t xml:space="preserve">to use </w:t>
      </w:r>
      <w:r w:rsidR="00471B37">
        <w:t>“</w:t>
      </w:r>
      <w:proofErr w:type="spellStart"/>
      <w:r>
        <w:t>BuildASign</w:t>
      </w:r>
      <w:proofErr w:type="spellEnd"/>
      <w:r w:rsidR="00471B37">
        <w:t xml:space="preserve">” –an on line company – to create </w:t>
      </w:r>
      <w:r>
        <w:t xml:space="preserve">open space signs, GR Fielding second, all were in favor.  </w:t>
      </w:r>
    </w:p>
    <w:p w14:paraId="380A2494" w14:textId="2D18C618" w:rsidR="00CA2B1E" w:rsidRPr="00D078C8" w:rsidRDefault="00CA2B1E" w:rsidP="00CA2B1E">
      <w:pPr>
        <w:pStyle w:val="ListParagraph"/>
        <w:numPr>
          <w:ilvl w:val="2"/>
          <w:numId w:val="10"/>
        </w:numPr>
        <w:spacing w:after="0" w:line="240" w:lineRule="auto"/>
      </w:pPr>
      <w:proofErr w:type="spellStart"/>
      <w:r>
        <w:t>Cmd</w:t>
      </w:r>
      <w:proofErr w:type="spellEnd"/>
      <w:r>
        <w:t xml:space="preserve"> or lawyer need</w:t>
      </w:r>
      <w:r w:rsidR="00D261BD">
        <w:t>s</w:t>
      </w:r>
      <w:r>
        <w:t xml:space="preserve"> to</w:t>
      </w:r>
      <w:r w:rsidR="00D261BD">
        <w:t xml:space="preserve"> talk with G. Lewis/Someday Ranc</w:t>
      </w:r>
      <w:r>
        <w:t>h about reciprocal use.</w:t>
      </w:r>
    </w:p>
    <w:p w14:paraId="7C3765F4" w14:textId="77777777" w:rsidR="00D261BD" w:rsidRDefault="00D078C8" w:rsidP="00D261BD">
      <w:pPr>
        <w:pStyle w:val="ListParagraph"/>
        <w:numPr>
          <w:ilvl w:val="0"/>
          <w:numId w:val="10"/>
        </w:numPr>
        <w:spacing w:after="0" w:line="240" w:lineRule="auto"/>
        <w:rPr>
          <w:b/>
          <w:u w:val="single"/>
        </w:rPr>
      </w:pPr>
      <w:r w:rsidRPr="00D078C8">
        <w:t>Potential East Side Path</w:t>
      </w:r>
      <w:r w:rsidR="00471B37">
        <w:t>- Carolyn Dahlgren to talk with Rex Trustee about path connecting open space</w:t>
      </w:r>
    </w:p>
    <w:p w14:paraId="38FE5908" w14:textId="199E32BF" w:rsidR="00D261BD" w:rsidRDefault="00D078C8" w:rsidP="00D261BD">
      <w:pPr>
        <w:pStyle w:val="ListParagraph"/>
        <w:numPr>
          <w:ilvl w:val="0"/>
          <w:numId w:val="10"/>
        </w:numPr>
        <w:spacing w:after="0" w:line="240" w:lineRule="auto"/>
        <w:rPr>
          <w:b/>
          <w:u w:val="single"/>
        </w:rPr>
      </w:pPr>
      <w:r w:rsidRPr="00D078C8">
        <w:t>East property line/Sopris Meadows</w:t>
      </w:r>
      <w:r w:rsidR="00471B37">
        <w:t xml:space="preserve"> – Lee </w:t>
      </w:r>
      <w:r w:rsidR="00D261BD">
        <w:t xml:space="preserve">L has contacted </w:t>
      </w:r>
      <w:r w:rsidR="00471B37">
        <w:t xml:space="preserve">and Mark, at </w:t>
      </w:r>
      <w:proofErr w:type="spellStart"/>
      <w:r w:rsidR="00471B37">
        <w:t>Sopris</w:t>
      </w:r>
      <w:proofErr w:type="spellEnd"/>
      <w:r w:rsidR="00471B37">
        <w:t xml:space="preserve"> Engineering, </w:t>
      </w:r>
      <w:proofErr w:type="spellStart"/>
      <w:r w:rsidR="00471B37">
        <w:t>cmd</w:t>
      </w:r>
      <w:proofErr w:type="spellEnd"/>
      <w:r w:rsidR="00471B37">
        <w:t xml:space="preserve"> to follow-up</w:t>
      </w:r>
    </w:p>
    <w:p w14:paraId="2697A1D2" w14:textId="77777777" w:rsidR="00D261BD" w:rsidRDefault="00471B37" w:rsidP="00D261BD">
      <w:pPr>
        <w:pStyle w:val="ListParagraph"/>
        <w:numPr>
          <w:ilvl w:val="0"/>
          <w:numId w:val="10"/>
        </w:numPr>
        <w:spacing w:after="0" w:line="240" w:lineRule="auto"/>
        <w:rPr>
          <w:b/>
          <w:u w:val="single"/>
        </w:rPr>
      </w:pPr>
      <w:r>
        <w:t xml:space="preserve">Triangle open space – </w:t>
      </w:r>
      <w:r w:rsidR="00D078C8" w:rsidRPr="00D078C8">
        <w:t>Someday Ranch</w:t>
      </w:r>
    </w:p>
    <w:p w14:paraId="4658F34F" w14:textId="77777777" w:rsidR="00D261BD" w:rsidRDefault="00D078C8" w:rsidP="00D261BD">
      <w:pPr>
        <w:pStyle w:val="ListParagraph"/>
        <w:numPr>
          <w:ilvl w:val="0"/>
          <w:numId w:val="10"/>
        </w:numPr>
        <w:spacing w:after="0" w:line="240" w:lineRule="auto"/>
        <w:rPr>
          <w:b/>
          <w:u w:val="single"/>
        </w:rPr>
      </w:pPr>
      <w:r w:rsidRPr="00D078C8">
        <w:t>By Law Amendments</w:t>
      </w:r>
    </w:p>
    <w:p w14:paraId="2B0F5779" w14:textId="5B7A954B" w:rsidR="00D261BD" w:rsidRDefault="00D078C8" w:rsidP="00D261BD">
      <w:pPr>
        <w:pStyle w:val="ListParagraph"/>
        <w:numPr>
          <w:ilvl w:val="0"/>
          <w:numId w:val="10"/>
        </w:numPr>
        <w:spacing w:after="0" w:line="240" w:lineRule="auto"/>
        <w:rPr>
          <w:b/>
          <w:u w:val="single"/>
        </w:rPr>
      </w:pPr>
      <w:r w:rsidRPr="00D078C8">
        <w:t>Pump House</w:t>
      </w:r>
      <w:r w:rsidR="00471B37">
        <w:t xml:space="preserve"> </w:t>
      </w:r>
      <w:r w:rsidR="00D261BD">
        <w:t>–</w:t>
      </w:r>
      <w:r w:rsidR="00471B37">
        <w:t xml:space="preserve"> </w:t>
      </w:r>
      <w:r w:rsidR="00D261BD">
        <w:t>phone, electrical usage</w:t>
      </w:r>
    </w:p>
    <w:p w14:paraId="1FF0114A" w14:textId="1ECDE298" w:rsidR="00D078C8" w:rsidRPr="00D261BD" w:rsidRDefault="00D078C8" w:rsidP="00D261BD">
      <w:pPr>
        <w:pStyle w:val="ListParagraph"/>
        <w:numPr>
          <w:ilvl w:val="0"/>
          <w:numId w:val="10"/>
        </w:numPr>
        <w:spacing w:after="0" w:line="240" w:lineRule="auto"/>
        <w:rPr>
          <w:b/>
          <w:u w:val="single"/>
        </w:rPr>
      </w:pPr>
      <w:r w:rsidRPr="00D078C8">
        <w:t>Insurance</w:t>
      </w:r>
      <w:r w:rsidR="00D261BD">
        <w:t xml:space="preserve"> – contractual liability issue</w:t>
      </w:r>
    </w:p>
    <w:p w14:paraId="27A6C909" w14:textId="0EE1C4F6" w:rsidR="00BD4B4D" w:rsidRPr="00D078C8" w:rsidRDefault="00BD4B4D" w:rsidP="00D078C8">
      <w:pPr>
        <w:pStyle w:val="ListParagraph"/>
        <w:numPr>
          <w:ilvl w:val="0"/>
          <w:numId w:val="7"/>
        </w:numPr>
        <w:spacing w:after="0" w:line="240" w:lineRule="auto"/>
        <w:rPr>
          <w:b/>
          <w:u w:val="single"/>
        </w:rPr>
      </w:pPr>
      <w:r w:rsidRPr="00D078C8">
        <w:rPr>
          <w:b/>
          <w:u w:val="single"/>
        </w:rPr>
        <w:t>ARC Update</w:t>
      </w:r>
    </w:p>
    <w:p w14:paraId="1D884856" w14:textId="77777777" w:rsidR="00D078C8" w:rsidRDefault="00BD4B4D" w:rsidP="00D078C8">
      <w:pPr>
        <w:pStyle w:val="ListParagraph"/>
        <w:numPr>
          <w:ilvl w:val="1"/>
          <w:numId w:val="7"/>
        </w:numPr>
        <w:spacing w:after="0" w:line="240" w:lineRule="auto"/>
      </w:pPr>
      <w:r>
        <w:t>Chase change order: Peter May motioned to approve, GR Fielding second, all were in favor.</w:t>
      </w:r>
    </w:p>
    <w:p w14:paraId="40E939C0" w14:textId="5D87572F" w:rsidR="004F0CBE" w:rsidRDefault="00BD4B4D" w:rsidP="00CA2B1E">
      <w:pPr>
        <w:pStyle w:val="ListParagraph"/>
        <w:numPr>
          <w:ilvl w:val="1"/>
          <w:numId w:val="7"/>
        </w:numPr>
        <w:spacing w:after="0" w:line="240" w:lineRule="auto"/>
      </w:pPr>
      <w:r>
        <w:t xml:space="preserve">Campbell fence </w:t>
      </w:r>
      <w:r w:rsidR="007A19C8">
        <w:t>–</w:t>
      </w:r>
      <w:r>
        <w:t xml:space="preserve"> </w:t>
      </w:r>
      <w:r w:rsidR="007A19C8">
        <w:t xml:space="preserve">replacing like with like – </w:t>
      </w:r>
      <w:r w:rsidR="004F0CBE">
        <w:t xml:space="preserve">probably </w:t>
      </w:r>
      <w:r w:rsidR="007A19C8">
        <w:t>does not nee</w:t>
      </w:r>
      <w:r w:rsidR="004F0CBE">
        <w:t>d to be approved by ARC/Board, but larger lot coverage:</w:t>
      </w:r>
      <w:r w:rsidR="00CA2B1E">
        <w:t xml:space="preserve">  </w:t>
      </w:r>
      <w:r w:rsidR="007A19C8" w:rsidRPr="00CA2B1E">
        <w:rPr>
          <w:b/>
          <w:u w:val="single"/>
        </w:rPr>
        <w:t xml:space="preserve">Assignment: </w:t>
      </w:r>
      <w:r w:rsidR="007A19C8">
        <w:t xml:space="preserve"> Mimi and Tim Trombatore to document current condition of fence to determine that Campbell’s are in fact replacing like with like.</w:t>
      </w:r>
      <w:r w:rsidR="00CA2B1E">
        <w:t xml:space="preserve">  </w:t>
      </w:r>
      <w:r w:rsidR="007A19C8" w:rsidRPr="00CA2B1E">
        <w:rPr>
          <w:b/>
          <w:u w:val="single"/>
        </w:rPr>
        <w:t>Assignment:</w:t>
      </w:r>
      <w:r w:rsidR="007A19C8">
        <w:t xml:space="preserve"> Carolyn Dahlgren to meet with David Bell to discuss </w:t>
      </w:r>
      <w:r w:rsidR="004F0CBE">
        <w:t xml:space="preserve">fence and </w:t>
      </w:r>
      <w:r w:rsidR="007A19C8">
        <w:t xml:space="preserve">what ‘clean up’ from original application entailed. </w:t>
      </w:r>
    </w:p>
    <w:p w14:paraId="61057D51" w14:textId="64D5B4B2" w:rsidR="00CA2B1E" w:rsidRDefault="00CA2B1E" w:rsidP="00CA2B1E">
      <w:pPr>
        <w:spacing w:after="0" w:line="240" w:lineRule="auto"/>
        <w:ind w:left="1080"/>
      </w:pPr>
      <w:r w:rsidRPr="00CA2B1E">
        <w:rPr>
          <w:b/>
        </w:rPr>
        <w:t xml:space="preserve">c. </w:t>
      </w:r>
      <w:r w:rsidR="00D261BD">
        <w:rPr>
          <w:b/>
        </w:rPr>
        <w:t xml:space="preserve">    </w:t>
      </w:r>
      <w:r w:rsidRPr="00CA2B1E">
        <w:rPr>
          <w:b/>
        </w:rPr>
        <w:t xml:space="preserve">Lot 9   </w:t>
      </w:r>
      <w:r w:rsidR="00A61488">
        <w:t xml:space="preserve">Turner/Cooper - </w:t>
      </w:r>
      <w:r>
        <w:t>KOB handed out emails from Antonia</w:t>
      </w:r>
      <w:r w:rsidR="00A61488">
        <w:t xml:space="preserve"> (last one dated 10/6/16)</w:t>
      </w:r>
      <w:r>
        <w:t xml:space="preserve">; </w:t>
      </w:r>
      <w:proofErr w:type="spellStart"/>
      <w:r>
        <w:t>cmd</w:t>
      </w:r>
      <w:proofErr w:type="spellEnd"/>
      <w:r>
        <w:t xml:space="preserve"> reported on communications with Antonia. </w:t>
      </w:r>
      <w:r w:rsidR="00D261BD">
        <w:t xml:space="preserve">Ryan </w:t>
      </w:r>
      <w:r>
        <w:t>Turner is legal owner, so Board has to communicate with him, not just Antonia.  Issue is exterior appearance and possible need for ARC application.</w:t>
      </w:r>
      <w:r w:rsidR="00D261BD">
        <w:t xml:space="preserve"> Carolyn will follow up.</w:t>
      </w:r>
    </w:p>
    <w:p w14:paraId="7104DAAE" w14:textId="4FEA9EB4" w:rsidR="00D078C8" w:rsidRPr="00D078C8" w:rsidRDefault="007A19C8" w:rsidP="00D078C8">
      <w:pPr>
        <w:pStyle w:val="ListParagraph"/>
        <w:numPr>
          <w:ilvl w:val="0"/>
          <w:numId w:val="7"/>
        </w:numPr>
        <w:spacing w:after="0" w:line="240" w:lineRule="auto"/>
        <w:rPr>
          <w:b/>
          <w:u w:val="single"/>
        </w:rPr>
      </w:pPr>
      <w:r w:rsidRPr="00D078C8">
        <w:rPr>
          <w:b/>
          <w:u w:val="single"/>
        </w:rPr>
        <w:t>Annual Meeting</w:t>
      </w:r>
    </w:p>
    <w:p w14:paraId="7F57B6C2" w14:textId="57399F73" w:rsidR="007A19C8" w:rsidRDefault="007A19C8" w:rsidP="004F0CBE">
      <w:pPr>
        <w:pStyle w:val="ListParagraph"/>
        <w:numPr>
          <w:ilvl w:val="0"/>
          <w:numId w:val="11"/>
        </w:numPr>
        <w:spacing w:after="0" w:line="240" w:lineRule="auto"/>
      </w:pPr>
      <w:r>
        <w:t>Tom Hazard will put up signs for annual meeting</w:t>
      </w:r>
      <w:r w:rsidR="00CA2B1E">
        <w:t xml:space="preserve"> at CR and Kings Row intersections </w:t>
      </w:r>
    </w:p>
    <w:p w14:paraId="41AC935E" w14:textId="5218E9F3" w:rsidR="007A19C8" w:rsidRDefault="007A19C8" w:rsidP="004F0CBE">
      <w:pPr>
        <w:pStyle w:val="ListParagraph"/>
        <w:numPr>
          <w:ilvl w:val="0"/>
          <w:numId w:val="11"/>
        </w:numPr>
        <w:spacing w:after="0" w:line="240" w:lineRule="auto"/>
      </w:pPr>
      <w:r>
        <w:t>Carolyn Dahlgren will contact attorney to see if he will attend annual meeting</w:t>
      </w:r>
    </w:p>
    <w:p w14:paraId="4298B914" w14:textId="0917D6B6" w:rsidR="004F0CBE" w:rsidRDefault="007A19C8" w:rsidP="004F0CBE">
      <w:pPr>
        <w:pStyle w:val="ListParagraph"/>
        <w:numPr>
          <w:ilvl w:val="0"/>
          <w:numId w:val="11"/>
        </w:numPr>
        <w:spacing w:after="0" w:line="240" w:lineRule="auto"/>
      </w:pPr>
      <w:r>
        <w:t>Ca</w:t>
      </w:r>
      <w:r w:rsidR="00A61488">
        <w:t xml:space="preserve">rolyn Dahlgren will hire Jacquie </w:t>
      </w:r>
      <w:proofErr w:type="gramStart"/>
      <w:r w:rsidR="00A61488">
        <w:t xml:space="preserve">Tannenbaum </w:t>
      </w:r>
      <w:r w:rsidR="00D261BD">
        <w:t>,</w:t>
      </w:r>
      <w:proofErr w:type="gramEnd"/>
      <w:r w:rsidR="00D261BD" w:rsidRPr="00D261BD">
        <w:t xml:space="preserve"> </w:t>
      </w:r>
      <w:r w:rsidR="00D261BD">
        <w:t xml:space="preserve">in Krystle’s absence, </w:t>
      </w:r>
      <w:r>
        <w:t xml:space="preserve">to </w:t>
      </w:r>
      <w:r w:rsidR="00D261BD">
        <w:t xml:space="preserve">do the </w:t>
      </w:r>
      <w:r w:rsidR="00A61488">
        <w:t xml:space="preserve">Annual Meeting </w:t>
      </w:r>
      <w:r>
        <w:t xml:space="preserve">registration, </w:t>
      </w:r>
      <w:r w:rsidR="00A61488">
        <w:t xml:space="preserve">take </w:t>
      </w:r>
      <w:r>
        <w:t xml:space="preserve">meeting minutes, etc.  </w:t>
      </w:r>
    </w:p>
    <w:p w14:paraId="5A567A25" w14:textId="7C70EEBE" w:rsidR="004F0CBE" w:rsidRDefault="00A61488" w:rsidP="00A61488">
      <w:pPr>
        <w:pStyle w:val="ListParagraph"/>
        <w:numPr>
          <w:ilvl w:val="0"/>
          <w:numId w:val="11"/>
        </w:numPr>
        <w:spacing w:after="0" w:line="240" w:lineRule="auto"/>
      </w:pPr>
      <w:r>
        <w:t xml:space="preserve">KOB and </w:t>
      </w:r>
      <w:proofErr w:type="spellStart"/>
      <w:r>
        <w:t>cmd</w:t>
      </w:r>
      <w:proofErr w:type="spellEnd"/>
      <w:r>
        <w:t xml:space="preserve"> to work on proxy requests, notices, timing of communications with membership</w:t>
      </w:r>
    </w:p>
    <w:p w14:paraId="13DA45F2" w14:textId="0B840548" w:rsidR="004F0CBE" w:rsidRDefault="004F0CBE" w:rsidP="00DE0773">
      <w:pPr>
        <w:ind w:left="360"/>
      </w:pPr>
      <w:r>
        <w:rPr>
          <w:b/>
          <w:u w:val="single"/>
        </w:rPr>
        <w:t xml:space="preserve">10.  </w:t>
      </w:r>
      <w:r w:rsidRPr="004F0CBE">
        <w:rPr>
          <w:b/>
          <w:u w:val="single"/>
        </w:rPr>
        <w:t>Covenant Rewrite Update</w:t>
      </w:r>
      <w:r>
        <w:t xml:space="preserve"> – did not get to.</w:t>
      </w:r>
    </w:p>
    <w:p w14:paraId="4376FD92" w14:textId="15E79B3B" w:rsidR="00781DF3" w:rsidRPr="00D261BD" w:rsidRDefault="00DE0773" w:rsidP="00F54D63">
      <w:pPr>
        <w:ind w:left="360"/>
      </w:pPr>
      <w:r>
        <w:t>There being no further matters to come before the HO</w:t>
      </w:r>
      <w:r w:rsidR="00C642F7">
        <w:t>A, the meeting adjourned</w:t>
      </w:r>
      <w:r w:rsidR="00D078C8">
        <w:t xml:space="preserve"> at 8:51 pm.</w:t>
      </w:r>
    </w:p>
    <w:sectPr w:rsidR="00781DF3" w:rsidRPr="00D261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95479" w14:textId="77777777" w:rsidR="00AB20E1" w:rsidRDefault="00AB20E1" w:rsidP="00CE59D0">
      <w:pPr>
        <w:spacing w:after="0" w:line="240" w:lineRule="auto"/>
      </w:pPr>
      <w:r>
        <w:separator/>
      </w:r>
    </w:p>
  </w:endnote>
  <w:endnote w:type="continuationSeparator" w:id="0">
    <w:p w14:paraId="29419333" w14:textId="77777777" w:rsidR="00AB20E1" w:rsidRDefault="00AB20E1"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5030AD40" w14:textId="77777777" w:rsidR="00D03315" w:rsidRDefault="00D03315">
        <w:pPr>
          <w:pStyle w:val="Footer"/>
          <w:jc w:val="center"/>
        </w:pPr>
        <w:r>
          <w:fldChar w:fldCharType="begin"/>
        </w:r>
        <w:r>
          <w:instrText xml:space="preserve"> PAGE   \* MERGEFORMAT </w:instrText>
        </w:r>
        <w:r>
          <w:fldChar w:fldCharType="separate"/>
        </w:r>
        <w:r w:rsidR="00BB40D2">
          <w:rPr>
            <w:noProof/>
          </w:rPr>
          <w:t>1</w:t>
        </w:r>
        <w:r>
          <w:rPr>
            <w:noProof/>
          </w:rPr>
          <w:fldChar w:fldCharType="end"/>
        </w:r>
      </w:p>
    </w:sdtContent>
  </w:sdt>
  <w:p w14:paraId="767361EA" w14:textId="77777777" w:rsidR="00D03315" w:rsidRDefault="00D03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62FB9" w14:textId="77777777" w:rsidR="00AB20E1" w:rsidRDefault="00AB20E1" w:rsidP="00CE59D0">
      <w:pPr>
        <w:spacing w:after="0" w:line="240" w:lineRule="auto"/>
      </w:pPr>
      <w:r>
        <w:separator/>
      </w:r>
    </w:p>
  </w:footnote>
  <w:footnote w:type="continuationSeparator" w:id="0">
    <w:p w14:paraId="42BEFD91" w14:textId="77777777" w:rsidR="00AB20E1" w:rsidRDefault="00AB20E1"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BF8"/>
    <w:multiLevelType w:val="hybridMultilevel"/>
    <w:tmpl w:val="3CAAA862"/>
    <w:lvl w:ilvl="0" w:tplc="42E48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079B1"/>
    <w:multiLevelType w:val="hybridMultilevel"/>
    <w:tmpl w:val="733E849E"/>
    <w:lvl w:ilvl="0" w:tplc="070478FA">
      <w:start w:val="1"/>
      <w:numFmt w:val="upp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B57B32"/>
    <w:multiLevelType w:val="hybridMultilevel"/>
    <w:tmpl w:val="23A6DF8A"/>
    <w:lvl w:ilvl="0" w:tplc="48F4320A">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97CBB"/>
    <w:multiLevelType w:val="hybridMultilevel"/>
    <w:tmpl w:val="C7386534"/>
    <w:lvl w:ilvl="0" w:tplc="8CD0825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96E44"/>
    <w:multiLevelType w:val="hybridMultilevel"/>
    <w:tmpl w:val="8650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6756B"/>
    <w:multiLevelType w:val="hybridMultilevel"/>
    <w:tmpl w:val="40A462AA"/>
    <w:lvl w:ilvl="0" w:tplc="596009E0">
      <w:start w:val="1"/>
      <w:numFmt w:val="decimal"/>
      <w:lvlText w:val="%1."/>
      <w:lvlJc w:val="left"/>
      <w:pPr>
        <w:ind w:left="720" w:hanging="360"/>
      </w:pPr>
      <w:rPr>
        <w:rFonts w:hint="default"/>
        <w:b/>
      </w:rPr>
    </w:lvl>
    <w:lvl w:ilvl="1" w:tplc="8CD08252">
      <w:start w:val="1"/>
      <w:numFmt w:val="lowerLetter"/>
      <w:lvlText w:val="%2."/>
      <w:lvlJc w:val="left"/>
      <w:pPr>
        <w:ind w:left="1440" w:hanging="360"/>
      </w:pPr>
      <w:rPr>
        <w:b/>
      </w:rPr>
    </w:lvl>
    <w:lvl w:ilvl="2" w:tplc="6746576A">
      <w:start w:val="2"/>
      <w:numFmt w:val="upperLetter"/>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D06B2"/>
    <w:multiLevelType w:val="hybridMultilevel"/>
    <w:tmpl w:val="F3BC31FC"/>
    <w:lvl w:ilvl="0" w:tplc="8CD0825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8005C5D"/>
    <w:multiLevelType w:val="hybridMultilevel"/>
    <w:tmpl w:val="63B0B9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0"/>
  </w:num>
  <w:num w:numId="3">
    <w:abstractNumId w:val="1"/>
  </w:num>
  <w:num w:numId="4">
    <w:abstractNumId w:val="4"/>
  </w:num>
  <w:num w:numId="5">
    <w:abstractNumId w:val="7"/>
  </w:num>
  <w:num w:numId="6">
    <w:abstractNumId w:val="3"/>
  </w:num>
  <w:num w:numId="7">
    <w:abstractNumId w:val="8"/>
  </w:num>
  <w:num w:numId="8">
    <w:abstractNumId w:val="2"/>
  </w:num>
  <w:num w:numId="9">
    <w:abstractNumId w:val="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62DD8"/>
    <w:rsid w:val="000850BC"/>
    <w:rsid w:val="000A0FA3"/>
    <w:rsid w:val="000C023A"/>
    <w:rsid w:val="000C75FF"/>
    <w:rsid w:val="000D74A0"/>
    <w:rsid w:val="000D7841"/>
    <w:rsid w:val="000E5B03"/>
    <w:rsid w:val="000F7F55"/>
    <w:rsid w:val="001031FC"/>
    <w:rsid w:val="00135518"/>
    <w:rsid w:val="00176E69"/>
    <w:rsid w:val="00197313"/>
    <w:rsid w:val="001A335C"/>
    <w:rsid w:val="001C66DA"/>
    <w:rsid w:val="001E32FB"/>
    <w:rsid w:val="001F27CA"/>
    <w:rsid w:val="001F4419"/>
    <w:rsid w:val="001F7841"/>
    <w:rsid w:val="00207847"/>
    <w:rsid w:val="0021126B"/>
    <w:rsid w:val="00221E79"/>
    <w:rsid w:val="002302A5"/>
    <w:rsid w:val="00246B7D"/>
    <w:rsid w:val="00256896"/>
    <w:rsid w:val="00281F04"/>
    <w:rsid w:val="00284171"/>
    <w:rsid w:val="002B208B"/>
    <w:rsid w:val="002B6312"/>
    <w:rsid w:val="002C312E"/>
    <w:rsid w:val="002D34CE"/>
    <w:rsid w:val="002D7E8D"/>
    <w:rsid w:val="00307F20"/>
    <w:rsid w:val="00343118"/>
    <w:rsid w:val="003808A7"/>
    <w:rsid w:val="00397C29"/>
    <w:rsid w:val="003A53A5"/>
    <w:rsid w:val="003B0235"/>
    <w:rsid w:val="003B14FA"/>
    <w:rsid w:val="003F3931"/>
    <w:rsid w:val="0042301C"/>
    <w:rsid w:val="00426FD8"/>
    <w:rsid w:val="0044552B"/>
    <w:rsid w:val="00450EF3"/>
    <w:rsid w:val="00471B37"/>
    <w:rsid w:val="004723EC"/>
    <w:rsid w:val="0047406A"/>
    <w:rsid w:val="00484E5F"/>
    <w:rsid w:val="00491DCD"/>
    <w:rsid w:val="004B58CB"/>
    <w:rsid w:val="004D1686"/>
    <w:rsid w:val="004D171E"/>
    <w:rsid w:val="004E7DB5"/>
    <w:rsid w:val="004F0CBE"/>
    <w:rsid w:val="004F1CEE"/>
    <w:rsid w:val="004F540D"/>
    <w:rsid w:val="00512B59"/>
    <w:rsid w:val="00524F04"/>
    <w:rsid w:val="005335AE"/>
    <w:rsid w:val="005C1AF9"/>
    <w:rsid w:val="005F337E"/>
    <w:rsid w:val="005F7C9A"/>
    <w:rsid w:val="00606DFB"/>
    <w:rsid w:val="00627F80"/>
    <w:rsid w:val="00647988"/>
    <w:rsid w:val="00671013"/>
    <w:rsid w:val="00681A6E"/>
    <w:rsid w:val="006B635F"/>
    <w:rsid w:val="006B7729"/>
    <w:rsid w:val="006D21EB"/>
    <w:rsid w:val="006D7BE7"/>
    <w:rsid w:val="006E328B"/>
    <w:rsid w:val="006E6952"/>
    <w:rsid w:val="006E7B41"/>
    <w:rsid w:val="006F11C5"/>
    <w:rsid w:val="00717287"/>
    <w:rsid w:val="00721574"/>
    <w:rsid w:val="00737CBF"/>
    <w:rsid w:val="0075410B"/>
    <w:rsid w:val="0077664E"/>
    <w:rsid w:val="007772B3"/>
    <w:rsid w:val="00781DF3"/>
    <w:rsid w:val="007A19C8"/>
    <w:rsid w:val="007B0BD0"/>
    <w:rsid w:val="007C5BAD"/>
    <w:rsid w:val="007D2211"/>
    <w:rsid w:val="007E4EA5"/>
    <w:rsid w:val="008000B8"/>
    <w:rsid w:val="00810244"/>
    <w:rsid w:val="0081056E"/>
    <w:rsid w:val="00822FB7"/>
    <w:rsid w:val="00847D27"/>
    <w:rsid w:val="008723F1"/>
    <w:rsid w:val="00876416"/>
    <w:rsid w:val="008833A7"/>
    <w:rsid w:val="008A11C4"/>
    <w:rsid w:val="008A50FB"/>
    <w:rsid w:val="008C382C"/>
    <w:rsid w:val="008D2EA9"/>
    <w:rsid w:val="00921482"/>
    <w:rsid w:val="00930351"/>
    <w:rsid w:val="009371C3"/>
    <w:rsid w:val="00952317"/>
    <w:rsid w:val="00975C5D"/>
    <w:rsid w:val="00983A14"/>
    <w:rsid w:val="009926F9"/>
    <w:rsid w:val="009C0FEC"/>
    <w:rsid w:val="009C3E5E"/>
    <w:rsid w:val="009F1282"/>
    <w:rsid w:val="00A04989"/>
    <w:rsid w:val="00A61488"/>
    <w:rsid w:val="00A671AD"/>
    <w:rsid w:val="00A734E0"/>
    <w:rsid w:val="00A86473"/>
    <w:rsid w:val="00AA0306"/>
    <w:rsid w:val="00AA2189"/>
    <w:rsid w:val="00AA2687"/>
    <w:rsid w:val="00AB1A82"/>
    <w:rsid w:val="00AB20E1"/>
    <w:rsid w:val="00AD1D79"/>
    <w:rsid w:val="00AE7A4C"/>
    <w:rsid w:val="00B00978"/>
    <w:rsid w:val="00B232ED"/>
    <w:rsid w:val="00B321AA"/>
    <w:rsid w:val="00B42977"/>
    <w:rsid w:val="00B4395D"/>
    <w:rsid w:val="00B479EB"/>
    <w:rsid w:val="00B61EF9"/>
    <w:rsid w:val="00B6691C"/>
    <w:rsid w:val="00B83CB0"/>
    <w:rsid w:val="00BA05A4"/>
    <w:rsid w:val="00BA57A5"/>
    <w:rsid w:val="00BB2EE0"/>
    <w:rsid w:val="00BB40D2"/>
    <w:rsid w:val="00BB7F10"/>
    <w:rsid w:val="00BC6550"/>
    <w:rsid w:val="00BD4B4D"/>
    <w:rsid w:val="00BE5C7D"/>
    <w:rsid w:val="00BE7630"/>
    <w:rsid w:val="00BF488B"/>
    <w:rsid w:val="00C011DF"/>
    <w:rsid w:val="00C1344C"/>
    <w:rsid w:val="00C23467"/>
    <w:rsid w:val="00C40AD2"/>
    <w:rsid w:val="00C642F7"/>
    <w:rsid w:val="00C70E84"/>
    <w:rsid w:val="00C815E7"/>
    <w:rsid w:val="00C81C66"/>
    <w:rsid w:val="00CA2B1E"/>
    <w:rsid w:val="00CC0F83"/>
    <w:rsid w:val="00CC1EBD"/>
    <w:rsid w:val="00CC732D"/>
    <w:rsid w:val="00CE0FE6"/>
    <w:rsid w:val="00CE1E37"/>
    <w:rsid w:val="00CE59D0"/>
    <w:rsid w:val="00CF25AC"/>
    <w:rsid w:val="00CF4009"/>
    <w:rsid w:val="00D03315"/>
    <w:rsid w:val="00D078C8"/>
    <w:rsid w:val="00D261BD"/>
    <w:rsid w:val="00D37AD5"/>
    <w:rsid w:val="00D40241"/>
    <w:rsid w:val="00D41AAE"/>
    <w:rsid w:val="00D507C5"/>
    <w:rsid w:val="00D72EDC"/>
    <w:rsid w:val="00D82CD6"/>
    <w:rsid w:val="00D95318"/>
    <w:rsid w:val="00DC315F"/>
    <w:rsid w:val="00DC75A0"/>
    <w:rsid w:val="00DD475C"/>
    <w:rsid w:val="00DE0773"/>
    <w:rsid w:val="00E02750"/>
    <w:rsid w:val="00E14E94"/>
    <w:rsid w:val="00E25C9B"/>
    <w:rsid w:val="00E45A6E"/>
    <w:rsid w:val="00E46E5B"/>
    <w:rsid w:val="00EA35A1"/>
    <w:rsid w:val="00EC586F"/>
    <w:rsid w:val="00ED5A13"/>
    <w:rsid w:val="00EE2039"/>
    <w:rsid w:val="00EE716B"/>
    <w:rsid w:val="00EE7F94"/>
    <w:rsid w:val="00F46279"/>
    <w:rsid w:val="00F51C94"/>
    <w:rsid w:val="00F54D63"/>
    <w:rsid w:val="00F601E8"/>
    <w:rsid w:val="00F63E64"/>
    <w:rsid w:val="00F86BBE"/>
    <w:rsid w:val="00FA1D27"/>
    <w:rsid w:val="00FB4F4B"/>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E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CF25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5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2</cp:revision>
  <cp:lastPrinted>2017-02-08T22:27:00Z</cp:lastPrinted>
  <dcterms:created xsi:type="dcterms:W3CDTF">2017-05-15T18:41:00Z</dcterms:created>
  <dcterms:modified xsi:type="dcterms:W3CDTF">2017-05-15T18:41:00Z</dcterms:modified>
</cp:coreProperties>
</file>