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7" w:rsidRDefault="006A37A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KINGS ROW HOMEOWNERS ASSOCATION</w:t>
      </w:r>
    </w:p>
    <w:p w:rsidR="00ED3177" w:rsidRDefault="006A37AC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Executive Board Meeting</w:t>
      </w:r>
    </w:p>
    <w:p w:rsidR="00ED3177" w:rsidRDefault="006A37AC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January 8, 2014</w:t>
      </w:r>
    </w:p>
    <w:p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D3177" w:rsidRDefault="006A37A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Location:  Peter May’s Residence</w:t>
      </w:r>
    </w:p>
    <w:p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D3177" w:rsidRDefault="006A37A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Attendees: Peter May, Mike McGowan, Gina White, Tom Hazard, Gay Lewis and Krystle Ortell</w:t>
      </w:r>
    </w:p>
    <w:p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Call to order at 7:07 pm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Approval of 12/11/2013 minutes.  Peter May made motion to approve.  Seconded by Gina White.  Minutes approved.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Bookkeeper and Secretary appointed – Krystle Ortell.  Gay Lewis has resigned as the Kings Row HOA Bookkeeper, and Krystle Ortell will take o</w:t>
      </w:r>
      <w:r>
        <w:rPr>
          <w:rFonts w:ascii="Calibri" w:eastAsia="Calibri" w:hAnsi="Calibri" w:cs="Calibri"/>
          <w:sz w:val="24"/>
        </w:rPr>
        <w:t xml:space="preserve">ver her duties as of January 1, 2014.  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Old Business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Krystle Ortell has been in contact with the Bank regarding Knight House foreclosure.  Fannie Mae has not given a contract number to the property yet so there is no address to send the assessment invoices to date.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</w:t>
      </w:r>
      <w:proofErr w:type="spellStart"/>
      <w:r>
        <w:rPr>
          <w:rFonts w:ascii="Calibri" w:eastAsia="Calibri" w:hAnsi="Calibri" w:cs="Calibri"/>
          <w:sz w:val="24"/>
        </w:rPr>
        <w:t>Misunas</w:t>
      </w:r>
      <w:proofErr w:type="spellEnd"/>
      <w:r>
        <w:rPr>
          <w:rFonts w:ascii="Calibri" w:eastAsia="Calibri" w:hAnsi="Calibri" w:cs="Calibri"/>
          <w:sz w:val="24"/>
        </w:rPr>
        <w:t>’ are still behind on their asse</w:t>
      </w:r>
      <w:r>
        <w:rPr>
          <w:rFonts w:ascii="Calibri" w:eastAsia="Calibri" w:hAnsi="Calibri" w:cs="Calibri"/>
          <w:sz w:val="24"/>
        </w:rPr>
        <w:t xml:space="preserve">ssments.  Mike McGowan does not want to involve a law firm to handle liens.  Tom Hazard mentioned using small claims court over liens – the advantages are: convenience and the ability to get garnishments.  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As of the January 8, 2014 meeting no lien had bee</w:t>
      </w:r>
      <w:r>
        <w:rPr>
          <w:rFonts w:ascii="Calibri" w:eastAsia="Calibri" w:hAnsi="Calibri" w:cs="Calibri"/>
          <w:sz w:val="24"/>
        </w:rPr>
        <w:t xml:space="preserve">n filed on </w:t>
      </w:r>
      <w:proofErr w:type="spellStart"/>
      <w:r>
        <w:rPr>
          <w:rFonts w:ascii="Calibri" w:eastAsia="Calibri" w:hAnsi="Calibri" w:cs="Calibri"/>
          <w:sz w:val="24"/>
        </w:rPr>
        <w:t>Misunas</w:t>
      </w:r>
      <w:proofErr w:type="spellEnd"/>
      <w:r>
        <w:rPr>
          <w:rFonts w:ascii="Calibri" w:eastAsia="Calibri" w:hAnsi="Calibri" w:cs="Calibri"/>
          <w:sz w:val="24"/>
        </w:rPr>
        <w:t>’.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Tom Hazard reported on his research regarding backflow devices. A backflow device is required for any home where non potable water may contaminate/come in contact with potable water.  Backflow devices are owned by the homeowner, and it</w:t>
      </w:r>
      <w:r>
        <w:rPr>
          <w:rFonts w:ascii="Calibri" w:eastAsia="Calibri" w:hAnsi="Calibri" w:cs="Calibri"/>
          <w:sz w:val="24"/>
        </w:rPr>
        <w:t xml:space="preserve"> is their responsibility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to have the device inspected annually.  However, the HOA is responsible for auditing for cross contamination.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fire hydrant above the Rex home has been dug out.</w:t>
      </w:r>
    </w:p>
    <w:p w:rsidR="00ED3177" w:rsidRDefault="006A37A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Tom Hazard would like to use the existing website email address rath</w:t>
      </w:r>
      <w:r>
        <w:rPr>
          <w:rFonts w:ascii="Calibri" w:eastAsia="Calibri" w:hAnsi="Calibri" w:cs="Calibri"/>
          <w:sz w:val="24"/>
        </w:rPr>
        <w:t>er than creating a new one.  Tom Hazard is to contact Roberta McGowan for help with accessing the email account.  When communicating with homeowners a blind copy should be used so that personal emails are protected.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Business</w:t>
      </w:r>
    </w:p>
    <w:p w:rsidR="00ED3177" w:rsidRDefault="006A37AC">
      <w:pPr>
        <w:numPr>
          <w:ilvl w:val="0"/>
          <w:numId w:val="5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Financials</w:t>
      </w:r>
    </w:p>
    <w:p w:rsidR="00ED3177" w:rsidRDefault="006A37AC">
      <w:pPr>
        <w:numPr>
          <w:ilvl w:val="0"/>
          <w:numId w:val="5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Starting with 2</w:t>
      </w:r>
      <w:r>
        <w:rPr>
          <w:rFonts w:ascii="Calibri" w:eastAsia="Calibri" w:hAnsi="Calibri" w:cs="Calibri"/>
          <w:sz w:val="24"/>
        </w:rPr>
        <w:t>014 the HOA will be on a fiscal year ending on</w:t>
      </w:r>
    </w:p>
    <w:p w:rsidR="00ED3177" w:rsidRDefault="006A37A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12-31-14.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Colorado Water Board Loan – approximately $10,000 left to pay.  It will take 2 more years to pay off and at 3% interest it was decided to not pay it off early.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will be responsible for signing the 2013 tax forms.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Proxies – as of January 8, 2014 the board has received nine proxies.  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There are a total of 49 lots, and the HOA needs 25 to make a quorum.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28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If need be Gina White, Peter May and Tom Hazard will c</w:t>
      </w:r>
      <w:r>
        <w:rPr>
          <w:rFonts w:ascii="Calibri" w:eastAsia="Calibri" w:hAnsi="Calibri" w:cs="Calibri"/>
          <w:sz w:val="24"/>
        </w:rPr>
        <w:t>all to get proxies.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Tom Hazard will email everyone whose email address is on file encouraging each homeowner to send in their proxies.</w:t>
      </w:r>
    </w:p>
    <w:p w:rsidR="00ED3177" w:rsidRDefault="006A37AC">
      <w:pPr>
        <w:numPr>
          <w:ilvl w:val="0"/>
          <w:numId w:val="6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Pump House</w:t>
      </w:r>
    </w:p>
    <w:p w:rsidR="00ED3177" w:rsidRPr="006A37AC" w:rsidRDefault="006A37AC" w:rsidP="006A37AC">
      <w:pPr>
        <w:numPr>
          <w:ilvl w:val="0"/>
          <w:numId w:val="6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Peter May has been plowing with his ATV. If the snow becomes </w:t>
      </w:r>
      <w:r w:rsidRPr="006A37AC">
        <w:rPr>
          <w:rFonts w:ascii="Calibri" w:eastAsia="Calibri" w:hAnsi="Calibri" w:cs="Calibri"/>
          <w:sz w:val="24"/>
        </w:rPr>
        <w:t>unmanageable, Peter May will contact anothe</w:t>
      </w:r>
      <w:r w:rsidRPr="006A37AC">
        <w:rPr>
          <w:rFonts w:ascii="Calibri" w:eastAsia="Calibri" w:hAnsi="Calibri" w:cs="Calibri"/>
          <w:sz w:val="24"/>
        </w:rPr>
        <w:t xml:space="preserve">r company/person </w:t>
      </w:r>
      <w:r w:rsidRPr="006A37AC">
        <w:rPr>
          <w:rFonts w:ascii="Calibri" w:eastAsia="Calibri" w:hAnsi="Calibri" w:cs="Calibri"/>
          <w:sz w:val="24"/>
        </w:rPr>
        <w:t>to plow.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Annual Meeting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to call Gayle Wells to turn on heat at school house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16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Peter May will be responsible for creating the agenda.   The agenda will contain the following items: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8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Review what was done at last annual meeting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8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>pproval of President, Vice President and new board members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8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Budget approval</w:t>
      </w:r>
    </w:p>
    <w:p w:rsidR="00ED3177" w:rsidRDefault="006A37AC">
      <w:pPr>
        <w:numPr>
          <w:ilvl w:val="0"/>
          <w:numId w:val="7"/>
        </w:numPr>
        <w:spacing w:after="0" w:line="240" w:lineRule="auto"/>
        <w:ind w:left="28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Update to personal contact information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Mike McGowan resigned his position on the Board.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Next meeting will be the annual meeting on January 18, 2014 at The School House.  There will also be a meeting on February 12, 2014 at 7:00 pm at Tom Hazard’s house.</w:t>
      </w:r>
    </w:p>
    <w:p w:rsidR="00ED3177" w:rsidRDefault="00ED3177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D3177" w:rsidRDefault="006A37AC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Adjournment:  Meeting adjourned at 8:00 pm</w:t>
      </w:r>
    </w:p>
    <w:p w:rsidR="00ED3177" w:rsidRDefault="00ED3177">
      <w:pPr>
        <w:spacing w:after="0" w:line="240" w:lineRule="auto"/>
        <w:ind w:left="1440"/>
        <w:rPr>
          <w:rFonts w:ascii="Calibri" w:eastAsia="Calibri" w:hAnsi="Calibri" w:cs="Calibri"/>
          <w:sz w:val="24"/>
        </w:rPr>
      </w:pPr>
    </w:p>
    <w:sectPr w:rsidR="00ED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6A"/>
    <w:multiLevelType w:val="multilevel"/>
    <w:tmpl w:val="7E308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47467"/>
    <w:multiLevelType w:val="multilevel"/>
    <w:tmpl w:val="C542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A3434"/>
    <w:multiLevelType w:val="multilevel"/>
    <w:tmpl w:val="E94C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840B7"/>
    <w:multiLevelType w:val="multilevel"/>
    <w:tmpl w:val="C07CD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BE07B6"/>
    <w:multiLevelType w:val="multilevel"/>
    <w:tmpl w:val="22462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13930"/>
    <w:multiLevelType w:val="multilevel"/>
    <w:tmpl w:val="3C481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56ACA"/>
    <w:multiLevelType w:val="multilevel"/>
    <w:tmpl w:val="41024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B06CDD"/>
    <w:multiLevelType w:val="multilevel"/>
    <w:tmpl w:val="6958A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8079C"/>
    <w:multiLevelType w:val="multilevel"/>
    <w:tmpl w:val="54BA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116EBD"/>
    <w:multiLevelType w:val="multilevel"/>
    <w:tmpl w:val="110E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7"/>
    <w:rsid w:val="006A37AC"/>
    <w:rsid w:val="00E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 Computer</dc:creator>
  <cp:lastModifiedBy>Main Office Computer</cp:lastModifiedBy>
  <cp:revision>2</cp:revision>
  <dcterms:created xsi:type="dcterms:W3CDTF">2014-01-13T17:23:00Z</dcterms:created>
  <dcterms:modified xsi:type="dcterms:W3CDTF">2014-01-13T17:23:00Z</dcterms:modified>
</cp:coreProperties>
</file>